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07D2" w14:textId="44EE89FF" w:rsidR="00011DB9" w:rsidRPr="006A1445" w:rsidRDefault="006A1445" w:rsidP="006E414C">
      <w:pPr>
        <w:pBdr>
          <w:top w:val="single" w:sz="12" w:space="6" w:color="auto"/>
          <w:left w:val="single" w:sz="12" w:space="4" w:color="auto"/>
          <w:bottom w:val="single" w:sz="12" w:space="6" w:color="auto"/>
          <w:right w:val="single" w:sz="12" w:space="4" w:color="auto"/>
        </w:pBdr>
        <w:spacing w:before="12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Hlk134363852"/>
      <w:bookmarkStart w:id="1" w:name="_Toc497635857"/>
      <w:bookmarkStart w:id="2" w:name="_Toc498507688"/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PhD </w:t>
      </w:r>
      <w:r w:rsidR="00C63341">
        <w:rPr>
          <w:rFonts w:asciiTheme="minorHAnsi" w:hAnsiTheme="minorHAnsi" w:cstheme="minorHAnsi"/>
          <w:b/>
          <w:sz w:val="22"/>
          <w:szCs w:val="22"/>
          <w:lang w:val="en-US"/>
        </w:rPr>
        <w:t>student</w:t>
      </w: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 microbiology and </w:t>
      </w:r>
      <w:r w:rsidR="00C63341">
        <w:rPr>
          <w:rFonts w:asciiTheme="minorHAnsi" w:hAnsiTheme="minorHAnsi" w:cstheme="minorHAnsi"/>
          <w:b/>
          <w:sz w:val="22"/>
          <w:szCs w:val="22"/>
          <w:lang w:val="en-US"/>
        </w:rPr>
        <w:t>mathematical</w:t>
      </w: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modelling</w:t>
      </w:r>
    </w:p>
    <w:bookmarkEnd w:id="0"/>
    <w:p w14:paraId="581AEC6A" w14:textId="77777777" w:rsidR="00011DB9" w:rsidRPr="006A1445" w:rsidRDefault="00011DB9" w:rsidP="006E414C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206BCE9" w14:textId="2F9C05DD" w:rsidR="00011DB9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3" w:name="_GoBack"/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>Organization/company</w:t>
      </w:r>
      <w:r w:rsidR="00011DB9" w:rsidRPr="006A1445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078A398C" w14:textId="77B681BC" w:rsidR="00011DB9" w:rsidRPr="0090058D" w:rsidRDefault="0086747C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90058D">
        <w:rPr>
          <w:rFonts w:asciiTheme="minorHAnsi" w:hAnsiTheme="minorHAnsi" w:cstheme="minorHAnsi"/>
          <w:b/>
          <w:sz w:val="22"/>
          <w:szCs w:val="22"/>
          <w:lang w:val="en-GB"/>
        </w:rPr>
        <w:t>Location:</w:t>
      </w:r>
      <w:r w:rsidR="00D0692D" w:rsidRPr="0090058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D0692D" w:rsidRPr="0090058D">
        <w:rPr>
          <w:rFonts w:asciiTheme="minorHAnsi" w:hAnsiTheme="minorHAnsi" w:cstheme="minorHAnsi"/>
          <w:sz w:val="22"/>
          <w:szCs w:val="22"/>
          <w:lang w:val="en-GB"/>
        </w:rPr>
        <w:t>INSERM U1070</w:t>
      </w:r>
      <w:r w:rsidR="006A1445" w:rsidRPr="0090058D">
        <w:rPr>
          <w:rFonts w:asciiTheme="minorHAnsi" w:hAnsiTheme="minorHAnsi" w:cstheme="minorHAnsi"/>
          <w:sz w:val="22"/>
          <w:szCs w:val="22"/>
          <w:lang w:val="en-GB"/>
        </w:rPr>
        <w:t>, Poitiers</w:t>
      </w:r>
    </w:p>
    <w:p w14:paraId="5CCE6FEC" w14:textId="0F99C47B" w:rsidR="006A1445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Country: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France</w:t>
      </w:r>
    </w:p>
    <w:p w14:paraId="76A8962F" w14:textId="4233BCA7" w:rsidR="006A1445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Websit</w:t>
      </w:r>
      <w:r w:rsidR="0086747C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https://phar.labo.univ-poitiers.fr/</w:t>
      </w:r>
    </w:p>
    <w:p w14:paraId="3C968707" w14:textId="55D938F2" w:rsidR="006A1445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Mandatory degree</w:t>
      </w: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Master 2</w:t>
      </w:r>
      <w:r w:rsidR="009C1A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5C6FE6B" w14:textId="4C2DC487" w:rsidR="006A1445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>Application deadline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5945FA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90058D" w:rsidRPr="0090058D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90058D">
        <w:rPr>
          <w:rFonts w:asciiTheme="minorHAnsi" w:hAnsiTheme="minorHAnsi" w:cstheme="minorHAnsi"/>
          <w:sz w:val="22"/>
          <w:szCs w:val="22"/>
          <w:lang w:val="en-US"/>
        </w:rPr>
        <w:t xml:space="preserve"> June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 xml:space="preserve"> 2023</w:t>
      </w:r>
    </w:p>
    <w:p w14:paraId="6E1B37C5" w14:textId="18D2ABCD" w:rsidR="00011DB9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>Starting date</w:t>
      </w:r>
      <w:r w:rsidR="00011DB9" w:rsidRPr="006A1445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D0692D"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01</w:t>
      </w:r>
      <w:r w:rsidR="00D0692D" w:rsidRPr="006A1445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566618" w:rsidRPr="006A1445">
        <w:rPr>
          <w:rFonts w:asciiTheme="minorHAnsi" w:hAnsiTheme="minorHAnsi" w:cstheme="minorHAnsi"/>
          <w:sz w:val="22"/>
          <w:szCs w:val="22"/>
          <w:lang w:val="en-US"/>
        </w:rPr>
        <w:t>09/2023</w:t>
      </w:r>
    </w:p>
    <w:p w14:paraId="253765CC" w14:textId="77777777" w:rsidR="00011DB9" w:rsidRP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>Type of contract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Full-time 3 years</w:t>
      </w:r>
    </w:p>
    <w:p w14:paraId="594905DF" w14:textId="08C503D4" w:rsidR="006A1445" w:rsidRDefault="006A1445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Funding: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 xml:space="preserve">ANR/JPIAMR </w:t>
      </w:r>
      <w:r w:rsidR="0090058D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>rograms</w:t>
      </w:r>
    </w:p>
    <w:p w14:paraId="1729F01C" w14:textId="536B41D2" w:rsidR="0090058D" w:rsidRPr="0090058D" w:rsidRDefault="0090058D" w:rsidP="00096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Net salary: </w:t>
      </w:r>
      <w:r w:rsidR="00547153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approximately </w:t>
      </w:r>
      <w:r w:rsidRPr="0090058D">
        <w:rPr>
          <w:rFonts w:asciiTheme="minorHAnsi" w:hAnsiTheme="minorHAnsi" w:cstheme="minorHAnsi"/>
          <w:sz w:val="22"/>
          <w:szCs w:val="22"/>
          <w:lang w:val="en-US"/>
        </w:rPr>
        <w:t>1650 €/month</w:t>
      </w:r>
    </w:p>
    <w:bookmarkEnd w:id="3"/>
    <w:p w14:paraId="61730FC8" w14:textId="77777777" w:rsidR="00011DB9" w:rsidRPr="006A1445" w:rsidRDefault="00011DB9" w:rsidP="006E414C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6314858" w14:textId="77777777" w:rsidR="009040CD" w:rsidRDefault="006A1445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Offer </w:t>
      </w:r>
      <w:proofErr w:type="gramStart"/>
      <w:r w:rsidRPr="006A1445">
        <w:rPr>
          <w:rFonts w:asciiTheme="minorHAnsi" w:hAnsiTheme="minorHAnsi" w:cstheme="minorHAnsi"/>
          <w:b/>
          <w:sz w:val="22"/>
          <w:szCs w:val="22"/>
          <w:lang w:val="en-US"/>
        </w:rPr>
        <w:t>Description</w:t>
      </w:r>
      <w:r w:rsidR="00011DB9" w:rsidRPr="006A1445">
        <w:rPr>
          <w:rFonts w:asciiTheme="minorHAnsi" w:hAnsiTheme="minorHAnsi" w:cstheme="minorHAnsi"/>
          <w:b/>
          <w:sz w:val="22"/>
          <w:szCs w:val="22"/>
          <w:lang w:val="en-US"/>
        </w:rPr>
        <w:t> :</w:t>
      </w:r>
      <w:proofErr w:type="gramEnd"/>
      <w:r w:rsidR="00D0692D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</w:t>
      </w:r>
    </w:p>
    <w:p w14:paraId="5A0AE227" w14:textId="621A9D78" w:rsidR="00794415" w:rsidRDefault="0090058D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The candidate will work on two </w:t>
      </w:r>
      <w:r w:rsidR="005E18A2">
        <w:rPr>
          <w:rFonts w:asciiTheme="minorHAnsi" w:hAnsiTheme="minorHAnsi" w:cstheme="minorHAnsi"/>
          <w:bCs/>
          <w:iCs/>
          <w:sz w:val="22"/>
          <w:szCs w:val="22"/>
          <w:lang w:val="en-US"/>
        </w:rPr>
        <w:t>international collaborative projects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De</w:t>
      </w:r>
      <w:r w:rsidR="0020363E">
        <w:rPr>
          <w:rFonts w:asciiTheme="minorHAnsi" w:hAnsiTheme="minorHAnsi" w:cstheme="minorHAnsi"/>
          <w:bCs/>
          <w:iCs/>
          <w:sz w:val="22"/>
          <w:szCs w:val="22"/>
          <w:lang w:val="en-US"/>
        </w:rPr>
        <w:t>C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a</w:t>
      </w:r>
      <w:r w:rsidR="00751D5F">
        <w:rPr>
          <w:rFonts w:asciiTheme="minorHAnsi" w:hAnsiTheme="minorHAnsi" w:cstheme="minorHAnsi"/>
          <w:bCs/>
          <w:iCs/>
          <w:sz w:val="22"/>
          <w:szCs w:val="22"/>
          <w:lang w:val="en-US"/>
        </w:rPr>
        <w:t>-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P</w:t>
      </w:r>
      <w:r w:rsidR="005E18A2" w:rsidRPr="005E18A2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1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and </w:t>
      </w:r>
      <w:r w:rsidR="00751D5F">
        <w:rPr>
          <w:rFonts w:asciiTheme="minorHAnsi" w:hAnsiTheme="minorHAnsi" w:cstheme="minorHAnsi"/>
          <w:bCs/>
          <w:iCs/>
          <w:sz w:val="22"/>
          <w:szCs w:val="22"/>
          <w:lang w:val="en-US"/>
        </w:rPr>
        <w:t>S</w:t>
      </w:r>
      <w:r w:rsidR="005E18A2">
        <w:rPr>
          <w:rFonts w:asciiTheme="minorHAnsi" w:hAnsiTheme="minorHAnsi" w:cstheme="minorHAnsi"/>
          <w:bCs/>
          <w:iCs/>
          <w:sz w:val="22"/>
          <w:szCs w:val="22"/>
          <w:lang w:val="en-US"/>
        </w:rPr>
        <w:t>TARS</w:t>
      </w:r>
      <w:r w:rsidR="00751D5F">
        <w:rPr>
          <w:rFonts w:asciiTheme="minorHAnsi" w:hAnsiTheme="minorHAnsi" w:cstheme="minorHAnsi"/>
          <w:bCs/>
          <w:iCs/>
          <w:sz w:val="22"/>
          <w:szCs w:val="22"/>
          <w:lang w:val="en-US"/>
        </w:rPr>
        <w:t>-TAP</w:t>
      </w:r>
      <w:r w:rsidR="005E18A2" w:rsidRPr="005E18A2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2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.</w:t>
      </w:r>
      <w:r w:rsidR="007E35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</w:t>
      </w:r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These international projects will involve extensive collaboration with the microbiology team of Christian </w:t>
      </w:r>
      <w:proofErr w:type="spellStart"/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>Lesterlin</w:t>
      </w:r>
      <w:proofErr w:type="spellEnd"/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and Sarah Bigot in Lyon, France</w:t>
      </w:r>
      <w:r w:rsidR="00105AA7" w:rsidRPr="00105AA7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3</w:t>
      </w:r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>.</w:t>
      </w:r>
    </w:p>
    <w:p w14:paraId="10C3193D" w14:textId="77777777" w:rsidR="00794415" w:rsidRDefault="00794415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1398B2EB" w14:textId="6E92CCAE" w:rsidR="007E3545" w:rsidRDefault="007E3545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In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DeCa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-P, we aim to better understand emergence of multi-drug resistant bacteria through study of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plasmidic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transfer. More precisely we aim to find genetic and environmental factors influencing the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plasmidic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transfer abilities and rate. To do so, we will focus on the pOXA-48a conjugative plasmid that encodes an OXA-family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carbapenemase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responsible for </w:t>
      </w:r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carbapenem resistance among </w:t>
      </w:r>
      <w:r w:rsidR="00794415">
        <w:rPr>
          <w:rFonts w:asciiTheme="minorHAnsi" w:hAnsiTheme="minorHAnsi" w:cstheme="minorHAnsi"/>
          <w:bCs/>
          <w:i/>
          <w:sz w:val="22"/>
          <w:szCs w:val="22"/>
          <w:lang w:val="en-US"/>
        </w:rPr>
        <w:t>Enterobacteriaceae</w:t>
      </w:r>
      <w:r w:rsidR="0079441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. </w:t>
      </w:r>
    </w:p>
    <w:p w14:paraId="09C47957" w14:textId="77777777" w:rsidR="00794415" w:rsidRDefault="00794415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2C92B36D" w14:textId="0E30CB70" w:rsidR="0020363E" w:rsidRDefault="00794415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In STARS-TAP, plasmids rather than being foes are turned into friends. Indeed, Targeted-Antibacterial-Plasmids</w:t>
      </w:r>
      <w:r w:rsidR="00512827" w:rsidRPr="00512827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3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(TAPs) are plasmids that use DNA co</w:t>
      </w:r>
      <w:r w:rsidR="004C4309">
        <w:rPr>
          <w:rFonts w:asciiTheme="minorHAnsi" w:hAnsiTheme="minorHAnsi" w:cstheme="minorHAnsi"/>
          <w:bCs/>
          <w:iCs/>
          <w:sz w:val="22"/>
          <w:szCs w:val="22"/>
          <w:lang w:val="en-US"/>
        </w:rPr>
        <w:t>n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jugation to deliver CRISPR/Cas systems to specifically target and kill specific bacterial strains based on their genome. If successful, the use of TAPs would enable preventive removal of strains harboring drug-resistance strains from microbiomes.</w:t>
      </w:r>
    </w:p>
    <w:p w14:paraId="2412B7D8" w14:textId="5B03461F" w:rsidR="0020363E" w:rsidRDefault="0020363E" w:rsidP="00900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30A28C08" w14:textId="36D321E9" w:rsidR="0090058D" w:rsidRDefault="00494013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In this project the candidate will have two main tasks: 1) perform </w:t>
      </w:r>
      <w:r>
        <w:rPr>
          <w:rFonts w:asciiTheme="minorHAnsi" w:hAnsiTheme="minorHAnsi" w:cstheme="minorHAnsi"/>
          <w:bCs/>
          <w:i/>
          <w:sz w:val="22"/>
          <w:szCs w:val="22"/>
          <w:lang w:val="en-US"/>
        </w:rPr>
        <w:t xml:space="preserve">in vitro 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microbiology experiments (MIC, time-kill curves) where the effect of antibiotics on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plasmidic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transfer ability and rate (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DeCa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-P) and evaluate the combined efficacy of TAPs with antibiotics (STARS-TAP); 2) develop mathematical models to quantify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plasmidic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transfer rates, genetic and environmental impact on these rates, TAPs + antibiotic efficacy. The models will be based on </w:t>
      </w:r>
      <w:r>
        <w:rPr>
          <w:rFonts w:asciiTheme="minorHAnsi" w:hAnsiTheme="minorHAnsi" w:cstheme="minorHAnsi"/>
          <w:bCs/>
          <w:i/>
          <w:sz w:val="22"/>
          <w:szCs w:val="22"/>
          <w:lang w:val="en-US"/>
        </w:rPr>
        <w:t xml:space="preserve">in vitro 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data generated in both projects by the candidate and the project partners.</w:t>
      </w:r>
    </w:p>
    <w:p w14:paraId="1A0A425F" w14:textId="77777777" w:rsidR="00494013" w:rsidRDefault="00494013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64C6FC46" w14:textId="3584BBD0" w:rsidR="006A1445" w:rsidRPr="006A1445" w:rsidRDefault="00C047BF" w:rsidP="00C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The </w:t>
      </w:r>
      <w:r w:rsidR="004C4309">
        <w:rPr>
          <w:rFonts w:asciiTheme="minorHAnsi" w:hAnsiTheme="minorHAnsi" w:cstheme="minorHAnsi"/>
          <w:bCs/>
          <w:iCs/>
          <w:sz w:val="22"/>
          <w:szCs w:val="22"/>
          <w:lang w:val="en-US"/>
        </w:rPr>
        <w:t>successful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candidate will be part of our 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>research unit affiliated to the University of Poitiers and INSERM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. We are a transversal group 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created in 2012 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with the 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>aim to optimize antibiotic usage</w:t>
      </w: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through collaboration between microbiologists, pharmacologists, pharmacometricians, drug formulation researchers, cellular biologists, chemical analysts and clinicians.</w:t>
      </w:r>
    </w:p>
    <w:p w14:paraId="40C8E810" w14:textId="77777777" w:rsidR="006A1445" w:rsidRPr="006A1445" w:rsidRDefault="006A1445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6C9AA0FF" w14:textId="0C76D593" w:rsidR="006A1445" w:rsidRDefault="009040CD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en-US"/>
        </w:rPr>
        <w:t>W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e are </w:t>
      </w:r>
      <w:r w:rsidR="004C4309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>developing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innovative </w:t>
      </w:r>
      <w:r w:rsidR="00105AA7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pharmacokinetic-pharmacodynamic (PKPD) 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>modelling approaches to select the best dosing regimen of antibiotics administered alone or in combination as well as the best route of administration and best formulation.</w:t>
      </w:r>
      <w:r w:rsidR="00105AA7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We</w:t>
      </w:r>
      <w:r w:rsidR="006A1445" w:rsidRPr="006A1445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conduct translational research, from cell culture to patients, by integrating microbiology, analytical chemistry, drug formulation, and in vivo preclinical experiments.</w:t>
      </w:r>
    </w:p>
    <w:p w14:paraId="3B42B9ED" w14:textId="77777777" w:rsidR="005E18A2" w:rsidRDefault="005E18A2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</w:p>
    <w:p w14:paraId="78470CDA" w14:textId="47973FDE" w:rsidR="005E18A2" w:rsidRDefault="005E18A2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E18A2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lastRenderedPageBreak/>
        <w:t>1</w:t>
      </w:r>
      <w:r w:rsidR="00512827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 xml:space="preserve"> </w:t>
      </w:r>
      <w:hyperlink r:id="rId8" w:history="1">
        <w:r w:rsidR="00512827" w:rsidRPr="005544DD">
          <w:rPr>
            <w:rStyle w:val="Lienhypertexte"/>
            <w:rFonts w:asciiTheme="minorHAnsi" w:hAnsiTheme="minorHAnsi" w:cstheme="minorHAnsi"/>
            <w:bCs/>
            <w:iCs/>
            <w:sz w:val="22"/>
            <w:szCs w:val="22"/>
            <w:lang w:val="en-US"/>
          </w:rPr>
          <w:t>https://anr.fr/en/funded-projects-and-impact/funded-projects/project/funded/project/b2d9d3668f92a3b9fbbf7866072501ef-19df2359fe/?tx_anrprojects_funded%5Bcontroller%5D=Funded&amp;cHash=840f705f08c823248d580523e9f56b98</w:t>
        </w:r>
      </w:hyperlink>
    </w:p>
    <w:p w14:paraId="64F4BB77" w14:textId="1BAE248A" w:rsidR="005E18A2" w:rsidRDefault="005E18A2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 w:rsidRPr="005E18A2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2</w:t>
      </w:r>
      <w:r w:rsidR="00512827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 xml:space="preserve"> </w:t>
      </w:r>
      <w:hyperlink r:id="rId9" w:history="1">
        <w:r w:rsidR="00512827" w:rsidRPr="005544DD">
          <w:rPr>
            <w:rStyle w:val="Lienhypertexte"/>
            <w:rFonts w:asciiTheme="minorHAnsi" w:hAnsiTheme="minorHAnsi" w:cstheme="minorHAnsi"/>
            <w:bCs/>
            <w:iCs/>
            <w:sz w:val="22"/>
            <w:szCs w:val="22"/>
            <w:lang w:val="en-US"/>
          </w:rPr>
          <w:t>https://www.jpiamr.eu/old-projects/stars-tap/</w:t>
        </w:r>
      </w:hyperlink>
    </w:p>
    <w:p w14:paraId="7447FA3B" w14:textId="6A12D285" w:rsidR="00105AA7" w:rsidRDefault="00105AA7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 xml:space="preserve">3 </w:t>
      </w:r>
      <w:hyperlink r:id="rId10" w:history="1">
        <w:r w:rsidRPr="009B59F9">
          <w:rPr>
            <w:rStyle w:val="Lienhypertexte"/>
            <w:rFonts w:asciiTheme="minorHAnsi" w:hAnsiTheme="minorHAnsi" w:cstheme="minorHAnsi"/>
            <w:bCs/>
            <w:iCs/>
            <w:sz w:val="22"/>
            <w:szCs w:val="22"/>
            <w:lang w:val="en-US"/>
          </w:rPr>
          <w:t>http://tacc.ibcp.fr/index.html</w:t>
        </w:r>
      </w:hyperlink>
    </w:p>
    <w:p w14:paraId="031F5498" w14:textId="5B089BA5" w:rsidR="009040CD" w:rsidRDefault="00105AA7" w:rsidP="006A1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en-US"/>
        </w:rPr>
        <w:t>4</w:t>
      </w:r>
      <w:r w:rsidR="00512827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</w:t>
      </w:r>
      <w:hyperlink r:id="rId11" w:history="1">
        <w:r w:rsidR="00512827" w:rsidRPr="005544DD">
          <w:rPr>
            <w:rStyle w:val="Lienhypertexte"/>
            <w:rFonts w:asciiTheme="minorHAnsi" w:hAnsiTheme="minorHAnsi" w:cstheme="minorHAnsi"/>
            <w:bCs/>
            <w:iCs/>
            <w:sz w:val="22"/>
            <w:szCs w:val="22"/>
            <w:lang w:val="en-US"/>
          </w:rPr>
          <w:t>https://academic.oup.com/nar/article/49/6/3584/6154464</w:t>
        </w:r>
      </w:hyperlink>
      <w:r w:rsidR="00512827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 </w:t>
      </w:r>
    </w:p>
    <w:p w14:paraId="772040CD" w14:textId="77777777" w:rsidR="00011DB9" w:rsidRPr="009040CD" w:rsidRDefault="00011DB9" w:rsidP="006E414C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bookmarkEnd w:id="1"/>
    <w:bookmarkEnd w:id="2"/>
    <w:p w14:paraId="2B62FA66" w14:textId="41F22D14" w:rsidR="00EC6CD1" w:rsidRDefault="00EC6CD1" w:rsidP="00E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gramStart"/>
      <w:r w:rsidRPr="00EC6CD1">
        <w:rPr>
          <w:rFonts w:asciiTheme="minorHAnsi" w:hAnsiTheme="minorHAnsi" w:cstheme="minorHAnsi"/>
          <w:b/>
          <w:sz w:val="22"/>
          <w:szCs w:val="22"/>
          <w:lang w:val="en-US"/>
        </w:rPr>
        <w:t>Qualifications :</w:t>
      </w:r>
      <w:proofErr w:type="gramEnd"/>
    </w:p>
    <w:p w14:paraId="49AC46B7" w14:textId="649D1310" w:rsidR="004C4309" w:rsidRPr="004C4309" w:rsidRDefault="004C4309" w:rsidP="00E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 masters 2 (MSc. With 240 credits) in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pharmacometrics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/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/>
        </w:rPr>
        <w:t>pharmaockinetics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/ pharmacodynamics / bioinformatics / microbiology or a related </w:t>
      </w:r>
      <w:r w:rsidR="00C457CB">
        <w:rPr>
          <w:rFonts w:asciiTheme="minorHAnsi" w:hAnsiTheme="minorHAnsi" w:cstheme="minorHAnsi"/>
          <w:bCs/>
          <w:sz w:val="22"/>
          <w:szCs w:val="22"/>
          <w:lang w:val="en-US"/>
        </w:rPr>
        <w:t>field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is mandatory.</w:t>
      </w:r>
    </w:p>
    <w:p w14:paraId="4A8DC8EF" w14:textId="5ED0821C" w:rsidR="00EC6CD1" w:rsidRPr="009040CD" w:rsidRDefault="00C047BF" w:rsidP="00C04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4C4309">
        <w:rPr>
          <w:rFonts w:asciiTheme="minorHAnsi" w:hAnsiTheme="minorHAnsi" w:cstheme="minorHAnsi"/>
          <w:sz w:val="22"/>
          <w:szCs w:val="22"/>
          <w:lang w:val="en-US"/>
        </w:rPr>
        <w:t>Basic k</w:t>
      </w:r>
      <w:r w:rsidR="00EC6CD1" w:rsidRPr="009040CD">
        <w:rPr>
          <w:rFonts w:asciiTheme="minorHAnsi" w:hAnsiTheme="minorHAnsi" w:cstheme="minorHAnsi"/>
          <w:sz w:val="22"/>
          <w:szCs w:val="22"/>
          <w:lang w:val="en-US"/>
        </w:rPr>
        <w:t xml:space="preserve">nowledge and practice of </w:t>
      </w:r>
      <w:proofErr w:type="spellStart"/>
      <w:r w:rsidR="009C1A1F">
        <w:rPr>
          <w:rFonts w:asciiTheme="minorHAnsi" w:hAnsiTheme="minorHAnsi" w:cstheme="minorHAnsi"/>
          <w:sz w:val="22"/>
          <w:szCs w:val="22"/>
          <w:lang w:val="en-US"/>
        </w:rPr>
        <w:t>pharmacometric</w:t>
      </w:r>
      <w:proofErr w:type="spellEnd"/>
      <w:r w:rsidR="009C1A1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C6CD1" w:rsidRPr="009040CD">
        <w:rPr>
          <w:rFonts w:asciiTheme="minorHAnsi" w:hAnsiTheme="minorHAnsi" w:cstheme="minorHAnsi"/>
          <w:sz w:val="22"/>
          <w:szCs w:val="22"/>
          <w:lang w:val="en-US"/>
        </w:rPr>
        <w:t>PKPD modelling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and/or</w:t>
      </w:r>
      <w:r w:rsidR="00EC6CD1" w:rsidRPr="009040CD">
        <w:rPr>
          <w:rFonts w:asciiTheme="minorHAnsi" w:hAnsiTheme="minorHAnsi" w:cstheme="minorHAnsi"/>
          <w:sz w:val="22"/>
          <w:szCs w:val="22"/>
          <w:lang w:val="en-US"/>
        </w:rPr>
        <w:t xml:space="preserve"> mathematical modelling of genetic and </w:t>
      </w:r>
      <w:proofErr w:type="spellStart"/>
      <w:r w:rsidR="00EC6CD1" w:rsidRPr="009040CD">
        <w:rPr>
          <w:rFonts w:asciiTheme="minorHAnsi" w:hAnsiTheme="minorHAnsi" w:cstheme="minorHAnsi"/>
          <w:sz w:val="22"/>
          <w:szCs w:val="22"/>
          <w:lang w:val="en-US"/>
        </w:rPr>
        <w:t>plasmidic</w:t>
      </w:r>
      <w:proofErr w:type="spellEnd"/>
      <w:r w:rsidR="00EC6CD1" w:rsidRPr="009040CD">
        <w:rPr>
          <w:rFonts w:asciiTheme="minorHAnsi" w:hAnsiTheme="minorHAnsi" w:cstheme="minorHAnsi"/>
          <w:sz w:val="22"/>
          <w:szCs w:val="22"/>
          <w:lang w:val="en-US"/>
        </w:rPr>
        <w:t xml:space="preserve"> transfer dynamics</w:t>
      </w:r>
      <w:r w:rsidR="004C4309">
        <w:rPr>
          <w:rFonts w:asciiTheme="minorHAnsi" w:hAnsiTheme="minorHAnsi" w:cstheme="minorHAnsi"/>
          <w:sz w:val="22"/>
          <w:szCs w:val="22"/>
          <w:lang w:val="en-US"/>
        </w:rPr>
        <w:t xml:space="preserve"> is mandatory.</w:t>
      </w:r>
    </w:p>
    <w:p w14:paraId="3C62476D" w14:textId="486B3C11" w:rsidR="00EC6CD1" w:rsidRDefault="00EC6CD1" w:rsidP="00E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 w:rsidRPr="009040CD">
        <w:rPr>
          <w:rFonts w:asciiTheme="minorHAnsi" w:hAnsiTheme="minorHAnsi" w:cstheme="minorHAnsi"/>
          <w:sz w:val="22"/>
          <w:szCs w:val="22"/>
          <w:lang w:val="en-US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C4309">
        <w:rPr>
          <w:rFonts w:asciiTheme="minorHAnsi" w:hAnsiTheme="minorHAnsi" w:cstheme="minorHAnsi"/>
          <w:sz w:val="22"/>
          <w:szCs w:val="22"/>
          <w:lang w:val="en-US"/>
        </w:rPr>
        <w:t>Basic k</w:t>
      </w:r>
      <w:r w:rsidRPr="009040CD">
        <w:rPr>
          <w:rFonts w:asciiTheme="minorHAnsi" w:hAnsiTheme="minorHAnsi" w:cstheme="minorHAnsi"/>
          <w:sz w:val="22"/>
          <w:szCs w:val="22"/>
          <w:lang w:val="en-US"/>
        </w:rPr>
        <w:t>nowledge and practice of basic microbiology experiments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 xml:space="preserve">Work in a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BSL2 environment,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 xml:space="preserve">MIC </w:t>
      </w:r>
      <w:r w:rsidR="004C4309">
        <w:rPr>
          <w:rFonts w:asciiTheme="minorHAnsi" w:hAnsiTheme="minorHAnsi" w:cstheme="minorHAnsi"/>
          <w:sz w:val="22"/>
          <w:szCs w:val="22"/>
          <w:lang w:val="en-US"/>
        </w:rPr>
        <w:t>measurement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6A1445">
        <w:rPr>
          <w:rFonts w:asciiTheme="minorHAnsi" w:hAnsiTheme="minorHAnsi" w:cstheme="minorHAnsi"/>
          <w:sz w:val="22"/>
          <w:szCs w:val="22"/>
          <w:lang w:val="en-US"/>
        </w:rPr>
        <w:t xml:space="preserve">of an antibiotic </w:t>
      </w:r>
      <w:r>
        <w:rPr>
          <w:rFonts w:asciiTheme="minorHAnsi" w:hAnsiTheme="minorHAnsi" w:cstheme="minorHAnsi"/>
          <w:sz w:val="22"/>
          <w:szCs w:val="22"/>
          <w:lang w:val="en-US"/>
        </w:rPr>
        <w:t>by microdilution, time-kill experiments) and flow cytometry</w:t>
      </w:r>
      <w:r w:rsidR="004C4309">
        <w:rPr>
          <w:rFonts w:asciiTheme="minorHAnsi" w:hAnsiTheme="minorHAnsi" w:cstheme="minorHAnsi"/>
          <w:sz w:val="22"/>
          <w:szCs w:val="22"/>
          <w:lang w:val="en-US"/>
        </w:rPr>
        <w:t xml:space="preserve"> is mandatory.</w:t>
      </w:r>
    </w:p>
    <w:p w14:paraId="04BEF3E8" w14:textId="287B18F1" w:rsidR="004C4309" w:rsidRDefault="004C4309" w:rsidP="00EC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 Proficiency in written and oral English is a merit, B2 European level is a minimum.</w:t>
      </w:r>
    </w:p>
    <w:p w14:paraId="45B51EA0" w14:textId="1ADACE9E" w:rsidR="00011DB9" w:rsidRPr="008F6FF1" w:rsidRDefault="004C4309" w:rsidP="0060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 Familiarity with scientific programming languages (e.g. R, Python) is a merit</w:t>
      </w:r>
    </w:p>
    <w:p w14:paraId="5064C9FF" w14:textId="77777777" w:rsidR="00011DB9" w:rsidRPr="008F6FF1" w:rsidRDefault="00011DB9" w:rsidP="00606B7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6B29B50" w14:textId="0C3C29E8" w:rsidR="00D01C56" w:rsidRDefault="00D01C56" w:rsidP="00D0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Application procedure</w:t>
      </w:r>
      <w:r w:rsidRPr="00EC6CD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07AB157E" w14:textId="3D5FF095" w:rsidR="00D01C56" w:rsidRDefault="00D01C56" w:rsidP="00D0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- Send an email with a cover letter and a CV and </w:t>
      </w:r>
      <w:r w:rsidR="00C04023">
        <w:rPr>
          <w:rFonts w:asciiTheme="minorHAnsi" w:hAnsiTheme="minorHAnsi" w:cstheme="minorHAnsi"/>
          <w:sz w:val="22"/>
          <w:szCs w:val="22"/>
          <w:lang w:val="en-US"/>
        </w:rPr>
        <w:t>one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or </w:t>
      </w:r>
      <w:r w:rsidR="00C04023">
        <w:rPr>
          <w:rFonts w:asciiTheme="minorHAnsi" w:hAnsiTheme="minorHAnsi" w:cstheme="minorHAnsi"/>
          <w:sz w:val="22"/>
          <w:szCs w:val="22"/>
          <w:lang w:val="en-US"/>
        </w:rPr>
        <w:t>two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47153">
        <w:rPr>
          <w:rFonts w:asciiTheme="minorHAnsi" w:hAnsiTheme="minorHAnsi" w:cstheme="minorHAnsi"/>
          <w:sz w:val="22"/>
          <w:szCs w:val="22"/>
          <w:lang w:val="en-US"/>
        </w:rPr>
        <w:t xml:space="preserve">professional reference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contact to </w:t>
      </w:r>
      <w:hyperlink r:id="rId12" w:history="1">
        <w:r w:rsidRPr="005E2495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julien.buyck@univ-poitiers.fr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hyperlink r:id="rId13" w:history="1">
        <w:r w:rsidRPr="005E2495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nicolas.gregoire@univ-poitiers.fr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 xml:space="preserve"> and a cc to </w:t>
      </w:r>
      <w:hyperlink r:id="rId14" w:history="1">
        <w:r w:rsidRPr="005E2495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sandrine.marchand@univ-poitiers.fr</w:t>
        </w:r>
      </w:hyperlink>
    </w:p>
    <w:p w14:paraId="1264C39F" w14:textId="77777777" w:rsidR="00D01C56" w:rsidRDefault="00D01C56" w:rsidP="00D0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D7003D8" w14:textId="77777777" w:rsidR="00D01C56" w:rsidRPr="008F6FF1" w:rsidRDefault="00D01C56" w:rsidP="00D01C56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5A62EBA" w14:textId="77777777" w:rsidR="00011DB9" w:rsidRPr="00547153" w:rsidRDefault="00011DB9" w:rsidP="00606B7D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011DB9" w:rsidRPr="00547153" w:rsidSect="001F37A1">
      <w:headerReference w:type="default" r:id="rId15"/>
      <w:footerReference w:type="default" r:id="rId16"/>
      <w:pgSz w:w="11906" w:h="16838"/>
      <w:pgMar w:top="1417" w:right="1417" w:bottom="1417" w:left="1417" w:header="227" w:footer="0" w:gutter="0"/>
      <w:cols w:space="708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0B62E" w16cex:dateUtc="2023-05-06T09:19:00Z"/>
  <w16cex:commentExtensible w16cex:durableId="28023C3B" w16cex:dateUtc="2023-05-07T13:03:00Z"/>
  <w16cex:commentExtensible w16cex:durableId="28023C0F" w16cex:dateUtc="2023-05-07T13:02:00Z"/>
  <w16cex:commentExtensible w16cex:durableId="280237D4" w16cex:dateUtc="2023-05-07T12:44:00Z"/>
  <w16cex:commentExtensible w16cex:durableId="280237BC" w16cex:dateUtc="2023-05-07T12:44:00Z"/>
  <w16cex:commentExtensible w16cex:durableId="28023C53" w16cex:dateUtc="2023-05-07T13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0DA60" w14:textId="77777777" w:rsidR="00B06595" w:rsidRDefault="00B06595" w:rsidP="006E414C">
      <w:r>
        <w:separator/>
      </w:r>
    </w:p>
  </w:endnote>
  <w:endnote w:type="continuationSeparator" w:id="0">
    <w:p w14:paraId="31BF6AFD" w14:textId="77777777" w:rsidR="00B06595" w:rsidRDefault="00B06595" w:rsidP="006E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8C47" w14:textId="77777777" w:rsidR="00011DB9" w:rsidRPr="00520063" w:rsidRDefault="00011DB9" w:rsidP="006E414C">
    <w:pPr>
      <w:pStyle w:val="Pieddepage"/>
      <w:tabs>
        <w:tab w:val="right" w:pos="9214"/>
      </w:tabs>
      <w:rPr>
        <w:snapToGrid w:val="0"/>
        <w:sz w:val="16"/>
        <w:szCs w:val="16"/>
      </w:rPr>
    </w:pPr>
    <w:r w:rsidRPr="00F17AC2">
      <w:rPr>
        <w:snapToGrid w:val="0"/>
        <w:sz w:val="16"/>
        <w:szCs w:val="16"/>
      </w:rPr>
      <w:fldChar w:fldCharType="begin"/>
    </w:r>
    <w:r w:rsidRPr="00F17AC2">
      <w:rPr>
        <w:snapToGrid w:val="0"/>
        <w:sz w:val="16"/>
        <w:szCs w:val="16"/>
      </w:rPr>
      <w:instrText xml:space="preserve"> FILENAME </w:instrText>
    </w:r>
    <w:r w:rsidRPr="00F17AC2">
      <w:rPr>
        <w:snapToGrid w:val="0"/>
        <w:sz w:val="16"/>
        <w:szCs w:val="16"/>
      </w:rPr>
      <w:fldChar w:fldCharType="separate"/>
    </w:r>
    <w:r w:rsidR="006E36D5">
      <w:rPr>
        <w:noProof/>
        <w:snapToGrid w:val="0"/>
        <w:sz w:val="16"/>
        <w:szCs w:val="16"/>
      </w:rPr>
      <w:t>FTT 013.02-Fiche de poste</w:t>
    </w:r>
    <w:r w:rsidRPr="00F17AC2"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ab/>
      <w:t>07/02/2012</w:t>
    </w:r>
  </w:p>
  <w:p w14:paraId="39A149E6" w14:textId="7BE14AF3" w:rsidR="00011DB9" w:rsidRPr="00621A0C" w:rsidRDefault="00011DB9" w:rsidP="006E414C">
    <w:pPr>
      <w:pStyle w:val="Pieddepage"/>
      <w:tabs>
        <w:tab w:val="right" w:pos="4680"/>
      </w:tabs>
      <w:rPr>
        <w:snapToGrid w:val="0"/>
        <w:sz w:val="16"/>
        <w:szCs w:val="16"/>
      </w:rPr>
    </w:pPr>
    <w:r>
      <w:rPr>
        <w:snapToGrid w:val="0"/>
        <w:sz w:val="16"/>
        <w:szCs w:val="16"/>
      </w:rPr>
      <w:t>FTT013.01</w:t>
    </w:r>
    <w:r w:rsidRPr="00E054F9">
      <w:rPr>
        <w:snapToGrid w:val="0"/>
        <w:sz w:val="16"/>
        <w:szCs w:val="16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D032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B9CC8AE" w14:textId="77777777" w:rsidR="00011DB9" w:rsidRDefault="00011DB9">
    <w:pPr>
      <w:pStyle w:val="Pieddepage"/>
    </w:pPr>
  </w:p>
  <w:p w14:paraId="48CBAA08" w14:textId="77777777" w:rsidR="00011DB9" w:rsidRDefault="00011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6965" w14:textId="77777777" w:rsidR="00B06595" w:rsidRDefault="00B06595" w:rsidP="006E414C">
      <w:r>
        <w:separator/>
      </w:r>
    </w:p>
  </w:footnote>
  <w:footnote w:type="continuationSeparator" w:id="0">
    <w:p w14:paraId="30EFE156" w14:textId="77777777" w:rsidR="00B06595" w:rsidRDefault="00B06595" w:rsidP="006E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69"/>
      <w:gridCol w:w="3969"/>
      <w:gridCol w:w="1984"/>
    </w:tblGrid>
    <w:tr w:rsidR="001F37A1" w:rsidRPr="004C75F5" w14:paraId="474DD916" w14:textId="77777777" w:rsidTr="001F37A1">
      <w:tc>
        <w:tcPr>
          <w:tcW w:w="3369" w:type="dxa"/>
          <w:vAlign w:val="center"/>
        </w:tcPr>
        <w:p w14:paraId="4D3CA7E7" w14:textId="77777777" w:rsidR="001F37A1" w:rsidRDefault="00D914D5" w:rsidP="005C5301">
          <w:pPr>
            <w:pStyle w:val="En-tte"/>
            <w:jc w:val="center"/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55C4D18" wp14:editId="51067DEA">
                <wp:extent cx="980952" cy="457143"/>
                <wp:effectExtent l="0" t="0" r="0" b="63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024px-Inserm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952" cy="45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21A0C">
            <w:rPr>
              <w:noProof/>
              <w:lang w:eastAsia="fr-FR"/>
            </w:rPr>
            <w:drawing>
              <wp:inline distT="0" distB="0" distL="0" distR="0" wp14:anchorId="01195EF1" wp14:editId="455BEA5D">
                <wp:extent cx="988695" cy="531495"/>
                <wp:effectExtent l="0" t="0" r="1905" b="190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022887" w14:textId="77777777" w:rsidR="001F37A1" w:rsidRPr="004C75F5" w:rsidRDefault="001F37A1" w:rsidP="005C5301">
          <w:pPr>
            <w:pStyle w:val="En-tte"/>
            <w:jc w:val="center"/>
            <w:rPr>
              <w:rFonts w:ascii="Century Gothic" w:hAnsi="Century Gothic"/>
              <w:sz w:val="20"/>
            </w:rPr>
          </w:pPr>
        </w:p>
      </w:tc>
      <w:tc>
        <w:tcPr>
          <w:tcW w:w="3969" w:type="dxa"/>
          <w:vAlign w:val="center"/>
        </w:tcPr>
        <w:p w14:paraId="0CD99432" w14:textId="77777777" w:rsidR="00790FEB" w:rsidRPr="00790FEB" w:rsidRDefault="00790FEB" w:rsidP="005C5301">
          <w:pPr>
            <w:tabs>
              <w:tab w:val="left" w:pos="540"/>
            </w:tabs>
            <w:jc w:val="center"/>
            <w:rPr>
              <w:rFonts w:ascii="Century Gothic" w:hAnsi="Century Gothic"/>
              <w:b/>
              <w:sz w:val="22"/>
            </w:rPr>
          </w:pPr>
          <w:r>
            <w:rPr>
              <w:rFonts w:ascii="Century Gothic" w:hAnsi="Century Gothic"/>
              <w:b/>
              <w:sz w:val="22"/>
            </w:rPr>
            <w:t>Fiche de poste</w:t>
          </w:r>
        </w:p>
        <w:p w14:paraId="1216EAC7" w14:textId="77777777" w:rsidR="00790FEB" w:rsidRDefault="00790FEB" w:rsidP="005C5301">
          <w:pPr>
            <w:tabs>
              <w:tab w:val="left" w:pos="540"/>
            </w:tabs>
            <w:jc w:val="center"/>
            <w:rPr>
              <w:rFonts w:ascii="Century Gothic" w:hAnsi="Century Gothic"/>
              <w:b/>
              <w:i/>
              <w:sz w:val="22"/>
            </w:rPr>
          </w:pPr>
        </w:p>
        <w:p w14:paraId="14399901" w14:textId="77777777" w:rsidR="001F37A1" w:rsidRPr="004C75F5" w:rsidRDefault="001F37A1" w:rsidP="005C5301">
          <w:pPr>
            <w:tabs>
              <w:tab w:val="left" w:pos="540"/>
            </w:tabs>
            <w:jc w:val="center"/>
            <w:rPr>
              <w:rFonts w:ascii="Century Gothic" w:hAnsi="Century Gothic"/>
              <w:b/>
              <w:i/>
              <w:sz w:val="22"/>
            </w:rPr>
          </w:pPr>
          <w:r w:rsidRPr="004C75F5">
            <w:rPr>
              <w:rFonts w:ascii="Century Gothic" w:hAnsi="Century Gothic"/>
              <w:b/>
              <w:i/>
              <w:sz w:val="22"/>
            </w:rPr>
            <w:t xml:space="preserve">INSERM </w:t>
          </w:r>
          <w:r>
            <w:rPr>
              <w:rFonts w:ascii="Century Gothic" w:hAnsi="Century Gothic"/>
              <w:b/>
              <w:i/>
              <w:sz w:val="22"/>
            </w:rPr>
            <w:t>U1070</w:t>
          </w:r>
        </w:p>
        <w:p w14:paraId="00AF847F" w14:textId="77777777" w:rsidR="001F37A1" w:rsidRPr="004C75F5" w:rsidRDefault="001F37A1" w:rsidP="005C5301">
          <w:pPr>
            <w:tabs>
              <w:tab w:val="left" w:pos="540"/>
            </w:tabs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4C75F5">
            <w:rPr>
              <w:rFonts w:ascii="Century Gothic" w:hAnsi="Century Gothic"/>
              <w:b/>
              <w:i/>
              <w:sz w:val="22"/>
            </w:rPr>
            <w:t>Pôle Biologie Santé</w:t>
          </w:r>
        </w:p>
      </w:tc>
      <w:tc>
        <w:tcPr>
          <w:tcW w:w="1984" w:type="dxa"/>
          <w:vAlign w:val="center"/>
        </w:tcPr>
        <w:p w14:paraId="687ABA66" w14:textId="77777777" w:rsidR="001F37A1" w:rsidRPr="004C75F5" w:rsidRDefault="00621A0C" w:rsidP="005C5301">
          <w:pPr>
            <w:pStyle w:val="En-tt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fr-FR"/>
            </w:rPr>
            <w:drawing>
              <wp:inline distT="0" distB="0" distL="0" distR="0" wp14:anchorId="723ACF12" wp14:editId="5526D050">
                <wp:extent cx="712470" cy="690880"/>
                <wp:effectExtent l="0" t="0" r="0" b="0"/>
                <wp:docPr id="3" name="Image 3" descr="C:\Users\mbhe\Pictures\Logo AFNOR 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bhe\Pictures\Logo AFNOR 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8DF3DE" w14:textId="77777777" w:rsidR="00011DB9" w:rsidRDefault="00011D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50B7"/>
    <w:multiLevelType w:val="hybridMultilevel"/>
    <w:tmpl w:val="8270A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3722F"/>
    <w:multiLevelType w:val="hybridMultilevel"/>
    <w:tmpl w:val="83002A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4C"/>
    <w:rsid w:val="00011DB9"/>
    <w:rsid w:val="000674FC"/>
    <w:rsid w:val="0009619B"/>
    <w:rsid w:val="000E6CB0"/>
    <w:rsid w:val="00105AA7"/>
    <w:rsid w:val="001342E1"/>
    <w:rsid w:val="001848F5"/>
    <w:rsid w:val="001F37A1"/>
    <w:rsid w:val="001F71F4"/>
    <w:rsid w:val="0020363E"/>
    <w:rsid w:val="00293895"/>
    <w:rsid w:val="002A4886"/>
    <w:rsid w:val="002E5F6B"/>
    <w:rsid w:val="0030746D"/>
    <w:rsid w:val="003E5983"/>
    <w:rsid w:val="003F0406"/>
    <w:rsid w:val="00445909"/>
    <w:rsid w:val="00494013"/>
    <w:rsid w:val="004A0013"/>
    <w:rsid w:val="004C4309"/>
    <w:rsid w:val="004F7AD2"/>
    <w:rsid w:val="00512827"/>
    <w:rsid w:val="00520063"/>
    <w:rsid w:val="00547153"/>
    <w:rsid w:val="00566618"/>
    <w:rsid w:val="005945CE"/>
    <w:rsid w:val="005945FA"/>
    <w:rsid w:val="005A0FE6"/>
    <w:rsid w:val="005E18A2"/>
    <w:rsid w:val="00606B7D"/>
    <w:rsid w:val="00621A0C"/>
    <w:rsid w:val="00661BC4"/>
    <w:rsid w:val="006A1445"/>
    <w:rsid w:val="006E36D5"/>
    <w:rsid w:val="006E414C"/>
    <w:rsid w:val="00751D5F"/>
    <w:rsid w:val="00771B84"/>
    <w:rsid w:val="00790FEB"/>
    <w:rsid w:val="00794415"/>
    <w:rsid w:val="007E3545"/>
    <w:rsid w:val="008328AC"/>
    <w:rsid w:val="008444F4"/>
    <w:rsid w:val="0086747C"/>
    <w:rsid w:val="008F3B34"/>
    <w:rsid w:val="008F6C4E"/>
    <w:rsid w:val="008F6FF1"/>
    <w:rsid w:val="0090058D"/>
    <w:rsid w:val="009040CD"/>
    <w:rsid w:val="009A721D"/>
    <w:rsid w:val="009C1A1F"/>
    <w:rsid w:val="009D0391"/>
    <w:rsid w:val="009D3367"/>
    <w:rsid w:val="00A31381"/>
    <w:rsid w:val="00A67202"/>
    <w:rsid w:val="00A945B1"/>
    <w:rsid w:val="00AD0328"/>
    <w:rsid w:val="00B02DF2"/>
    <w:rsid w:val="00B06595"/>
    <w:rsid w:val="00B22902"/>
    <w:rsid w:val="00B34992"/>
    <w:rsid w:val="00BD5811"/>
    <w:rsid w:val="00C04023"/>
    <w:rsid w:val="00C047BF"/>
    <w:rsid w:val="00C23A59"/>
    <w:rsid w:val="00C457CB"/>
    <w:rsid w:val="00C63341"/>
    <w:rsid w:val="00CD7D6C"/>
    <w:rsid w:val="00CE2ADD"/>
    <w:rsid w:val="00CF2D29"/>
    <w:rsid w:val="00D01C56"/>
    <w:rsid w:val="00D0692D"/>
    <w:rsid w:val="00D27C63"/>
    <w:rsid w:val="00D67F3D"/>
    <w:rsid w:val="00D914D5"/>
    <w:rsid w:val="00DB1ED0"/>
    <w:rsid w:val="00DD064C"/>
    <w:rsid w:val="00E054F9"/>
    <w:rsid w:val="00E51204"/>
    <w:rsid w:val="00E57FF5"/>
    <w:rsid w:val="00E84130"/>
    <w:rsid w:val="00EA7FC6"/>
    <w:rsid w:val="00EC6BFB"/>
    <w:rsid w:val="00EC6CD1"/>
    <w:rsid w:val="00EE4816"/>
    <w:rsid w:val="00F17AC2"/>
    <w:rsid w:val="00F412E9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16C832"/>
  <w15:docId w15:val="{1A210AC4-09F7-4695-BA15-DB0BE5BB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414C"/>
    <w:rPr>
      <w:rFonts w:ascii="Arial" w:eastAsia="Times New Roman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41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locked/>
    <w:rsid w:val="006E414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E41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E414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E414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E414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6E414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A4886"/>
    <w:pPr>
      <w:ind w:left="720"/>
      <w:contextualSpacing/>
    </w:pPr>
  </w:style>
  <w:style w:type="table" w:styleId="Grilledutableau">
    <w:name w:val="Table Grid"/>
    <w:basedOn w:val="TableauNormal"/>
    <w:uiPriority w:val="99"/>
    <w:rsid w:val="00EE48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40C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0058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D03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D0391"/>
  </w:style>
  <w:style w:type="character" w:customStyle="1" w:styleId="CommentaireCar">
    <w:name w:val="Commentaire Car"/>
    <w:basedOn w:val="Policepardfaut"/>
    <w:link w:val="Commentaire"/>
    <w:uiPriority w:val="99"/>
    <w:rsid w:val="009D0391"/>
    <w:rPr>
      <w:rFonts w:ascii="Arial" w:eastAsia="Times New Roman" w:hAnsi="Arial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03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0391"/>
    <w:rPr>
      <w:rFonts w:ascii="Arial" w:eastAsia="Times New Roman" w:hAnsi="Arial"/>
      <w:b/>
      <w:bCs/>
      <w:noProof/>
      <w:sz w:val="20"/>
      <w:szCs w:val="20"/>
    </w:rPr>
  </w:style>
  <w:style w:type="paragraph" w:styleId="Rvision">
    <w:name w:val="Revision"/>
    <w:hidden/>
    <w:uiPriority w:val="99"/>
    <w:semiHidden/>
    <w:rsid w:val="00C457CB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r.fr/en/funded-projects-and-impact/funded-projects/project/funded/project/b2d9d3668f92a3b9fbbf7866072501ef-19df2359fe/?tx_anrprojects_funded%5Bcontroller%5D=Funded&amp;cHash=840f705f08c823248d580523e9f56b98" TargetMode="External"/><Relationship Id="rId13" Type="http://schemas.openxmlformats.org/officeDocument/2006/relationships/hyperlink" Target="mailto:nicolas.gregoire@univ-poitier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lien.buyck@univ-poitier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.oup.com/nar/article/49/6/3584/615446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acc.ibcp.f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piamr.eu/old-projects/stars-tap/" TargetMode="External"/><Relationship Id="rId14" Type="http://schemas.openxmlformats.org/officeDocument/2006/relationships/hyperlink" Target="mailto:sandrine.marchand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C783-F4B0-4A1F-8A85-7B9CDC6E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poste :</vt:lpstr>
      <vt:lpstr>Fiche de poste :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:</dc:title>
  <dc:subject/>
  <dc:creator>UFR pharmacie</dc:creator>
  <cp:keywords/>
  <dc:description/>
  <cp:lastModifiedBy>DELAVERGNE Morgane</cp:lastModifiedBy>
  <cp:revision>2</cp:revision>
  <cp:lastPrinted>2016-03-11T09:25:00Z</cp:lastPrinted>
  <dcterms:created xsi:type="dcterms:W3CDTF">2023-05-11T07:12:00Z</dcterms:created>
  <dcterms:modified xsi:type="dcterms:W3CDTF">2023-05-11T07:12:00Z</dcterms:modified>
</cp:coreProperties>
</file>